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A349" w14:textId="61364EE4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color w:val="151515"/>
          <w:sz w:val="32"/>
          <w:szCs w:val="32"/>
        </w:rPr>
        <w:t>Sample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Letter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to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the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U.S.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Department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of</w:t>
      </w:r>
      <w:r w:rsidRPr="00682F4C">
        <w:rPr>
          <w:rStyle w:val="normaltextrun"/>
          <w:color w:val="151515"/>
          <w:sz w:val="32"/>
          <w:szCs w:val="32"/>
        </w:rPr>
        <w:t xml:space="preserve"> </w:t>
      </w:r>
      <w:r w:rsidRPr="00682F4C">
        <w:rPr>
          <w:rStyle w:val="normaltextrun"/>
          <w:color w:val="151515"/>
          <w:sz w:val="32"/>
          <w:szCs w:val="32"/>
        </w:rPr>
        <w:t>Education</w:t>
      </w:r>
      <w:r w:rsidRPr="00682F4C">
        <w:rPr>
          <w:rStyle w:val="bcx0"/>
          <w:color w:val="151515"/>
        </w:rPr>
        <w:t xml:space="preserve"> </w:t>
      </w:r>
      <w:r w:rsidRPr="00682F4C">
        <w:rPr>
          <w:color w:val="151515"/>
        </w:rPr>
        <w:br/>
      </w:r>
      <w:r w:rsidRPr="00682F4C">
        <w:rPr>
          <w:rStyle w:val="normaltextrun"/>
        </w:rPr>
        <w:t>Subject</w:t>
      </w:r>
      <w:r w:rsidRPr="00682F4C">
        <w:rPr>
          <w:rStyle w:val="normaltextrun"/>
        </w:rPr>
        <w:t>: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Eligibility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of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Students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at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Institutions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of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Higher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Education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for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Funds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under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the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Coronavirus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Aid,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Relief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and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Economic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Security</w:t>
      </w:r>
      <w:r w:rsidRPr="00682F4C">
        <w:rPr>
          <w:rStyle w:val="normaltextrun"/>
        </w:rPr>
        <w:t xml:space="preserve"> </w:t>
      </w:r>
      <w:r w:rsidRPr="00682F4C">
        <w:rPr>
          <w:rStyle w:val="normaltextrun"/>
        </w:rPr>
        <w:t>Act</w:t>
      </w:r>
      <w:r w:rsidRPr="00682F4C">
        <w:rPr>
          <w:rStyle w:val="normaltextrun"/>
        </w:rPr>
        <w:t xml:space="preserve"> </w:t>
      </w:r>
      <w:r w:rsidRPr="00682F4C">
        <w:rPr>
          <w:rStyle w:val="eop"/>
        </w:rPr>
        <w:t xml:space="preserve"> </w:t>
      </w:r>
    </w:p>
    <w:p w14:paraId="2C24E44A" w14:textId="36296D06" w:rsidR="00682F4C" w:rsidRPr="00682F4C" w:rsidRDefault="00682F4C" w:rsidP="00682F4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sz w:val="20"/>
          <w:szCs w:val="20"/>
        </w:rPr>
        <w:t>Docket</w:t>
      </w:r>
      <w:r w:rsidRPr="00682F4C">
        <w:rPr>
          <w:rStyle w:val="normaltextrun"/>
          <w:sz w:val="20"/>
          <w:szCs w:val="20"/>
        </w:rPr>
        <w:t xml:space="preserve"> </w:t>
      </w:r>
      <w:r w:rsidRPr="00682F4C">
        <w:rPr>
          <w:rStyle w:val="normaltextrun"/>
          <w:sz w:val="20"/>
          <w:szCs w:val="20"/>
        </w:rPr>
        <w:t>ID:</w:t>
      </w:r>
      <w:r w:rsidRPr="00682F4C">
        <w:rPr>
          <w:rStyle w:val="normaltextrun"/>
          <w:sz w:val="20"/>
          <w:szCs w:val="20"/>
        </w:rPr>
        <w:t xml:space="preserve"> </w:t>
      </w:r>
      <w:r w:rsidRPr="00682F4C">
        <w:rPr>
          <w:rStyle w:val="normaltextrun"/>
          <w:sz w:val="20"/>
          <w:szCs w:val="20"/>
        </w:rPr>
        <w:t>ED-2020-OPE-0078-0001</w:t>
      </w:r>
      <w:r w:rsidRPr="00682F4C">
        <w:rPr>
          <w:rStyle w:val="eop"/>
          <w:sz w:val="20"/>
          <w:szCs w:val="20"/>
        </w:rPr>
        <w:t xml:space="preserve"> </w:t>
      </w:r>
    </w:p>
    <w:p w14:paraId="1E56AA46" w14:textId="00C40A41" w:rsidR="00682F4C" w:rsidRPr="00682F4C" w:rsidRDefault="00682F4C" w:rsidP="00682F4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mallCaps/>
          <w:sz w:val="16"/>
          <w:szCs w:val="16"/>
        </w:rPr>
      </w:pPr>
      <w:r w:rsidRPr="00682F4C">
        <w:rPr>
          <w:rStyle w:val="normaltextrun"/>
          <w:smallCaps/>
          <w:color w:val="000000"/>
          <w:sz w:val="20"/>
          <w:szCs w:val="20"/>
        </w:rPr>
        <w:t>July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__,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2020</w:t>
      </w:r>
      <w:r w:rsidRPr="00682F4C">
        <w:rPr>
          <w:rStyle w:val="eop"/>
          <w:smallCaps/>
          <w:color w:val="000000"/>
          <w:sz w:val="20"/>
          <w:szCs w:val="20"/>
        </w:rPr>
        <w:t xml:space="preserve"> </w:t>
      </w:r>
    </w:p>
    <w:p w14:paraId="7DCF0C87" w14:textId="78938225" w:rsidR="00682F4C" w:rsidRPr="00682F4C" w:rsidRDefault="00682F4C" w:rsidP="00682F4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smallCaps/>
          <w:color w:val="000000"/>
          <w:sz w:val="20"/>
          <w:szCs w:val="20"/>
        </w:rPr>
        <w:t>[Name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of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Organization]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submits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this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comment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response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the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U.S.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Department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of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Education’s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interim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rule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regarding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the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eligibility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of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students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institutions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of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higher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education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receive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federal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Coronavirus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Aid,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Relief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and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Economic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Security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(CARES)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Act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relief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funds,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published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June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17,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2020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(Federal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Register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No.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2020-12965).</w:t>
      </w:r>
      <w:r w:rsidRPr="00682F4C">
        <w:rPr>
          <w:rStyle w:val="eop"/>
          <w:color w:val="000000"/>
          <w:sz w:val="20"/>
          <w:szCs w:val="20"/>
        </w:rPr>
        <w:t xml:space="preserve"> </w:t>
      </w:r>
    </w:p>
    <w:p w14:paraId="0B2093BA" w14:textId="02F05086" w:rsidR="00682F4C" w:rsidRPr="00682F4C" w:rsidRDefault="00682F4C" w:rsidP="00682F4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smallCaps/>
          <w:color w:val="000000"/>
          <w:sz w:val="20"/>
          <w:szCs w:val="20"/>
        </w:rPr>
        <w:t>[Name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of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Organization]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urges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the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Department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rescind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this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interim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final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rule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and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instruct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institutions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of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higher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education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use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Higher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Education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Emergency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Relief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Fund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resources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provide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critical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support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to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all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students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regardless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of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citizenship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0"/>
          <w:szCs w:val="20"/>
        </w:rPr>
        <w:t>status.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eop"/>
          <w:color w:val="000000"/>
          <w:sz w:val="20"/>
          <w:szCs w:val="20"/>
        </w:rPr>
        <w:t xml:space="preserve"> </w:t>
      </w:r>
    </w:p>
    <w:p w14:paraId="7BD003A2" w14:textId="1A70ABD6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mallCaps/>
          <w:sz w:val="16"/>
          <w:szCs w:val="16"/>
        </w:rPr>
      </w:pPr>
      <w:r w:rsidRPr="00682F4C">
        <w:rPr>
          <w:rStyle w:val="normaltextrun"/>
          <w:smallCaps/>
          <w:color w:val="000000"/>
          <w:sz w:val="20"/>
          <w:szCs w:val="20"/>
        </w:rPr>
        <w:t>[Insert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short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paragraph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describing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your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organization’s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mission,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proofErr w:type="gramStart"/>
      <w:r w:rsidRPr="00682F4C">
        <w:rPr>
          <w:rStyle w:val="normaltextrun"/>
          <w:smallCaps/>
          <w:color w:val="000000"/>
          <w:sz w:val="20"/>
          <w:szCs w:val="20"/>
        </w:rPr>
        <w:t>make-up</w:t>
      </w:r>
      <w:proofErr w:type="gramEnd"/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and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other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relevant</w:t>
      </w:r>
      <w:r w:rsidRPr="00682F4C">
        <w:rPr>
          <w:rStyle w:val="normaltextrun"/>
          <w:smallCaps/>
          <w:color w:val="000000"/>
          <w:sz w:val="20"/>
          <w:szCs w:val="20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information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about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why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you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are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concerned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about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this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particular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rule].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eop"/>
          <w:smallCaps/>
          <w:color w:val="000000"/>
          <w:sz w:val="22"/>
          <w:szCs w:val="22"/>
        </w:rPr>
        <w:t xml:space="preserve"> </w:t>
      </w:r>
    </w:p>
    <w:p w14:paraId="76285F79" w14:textId="165A9B6F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Department’s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should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rescinded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for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following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reasons: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eop"/>
          <w:color w:val="000000"/>
          <w:sz w:val="22"/>
          <w:szCs w:val="22"/>
        </w:rPr>
        <w:t xml:space="preserve"> </w:t>
      </w:r>
    </w:p>
    <w:p w14:paraId="05E3AE74" w14:textId="3F5BAA55" w:rsidR="00682F4C" w:rsidRPr="00682F4C" w:rsidRDefault="00682F4C" w:rsidP="00682F4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sz w:val="22"/>
          <w:szCs w:val="22"/>
        </w:rPr>
      </w:pP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excludes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DACA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undocumented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who,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like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peers,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experiencing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financial,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proofErr w:type="gramStart"/>
      <w:r w:rsidRPr="00682F4C">
        <w:rPr>
          <w:rStyle w:val="normaltextrun"/>
          <w:color w:val="000000"/>
          <w:sz w:val="22"/>
          <w:szCs w:val="22"/>
        </w:rPr>
        <w:t>academic</w:t>
      </w:r>
      <w:proofErr w:type="gramEnd"/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other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hardships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due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global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pandemic.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able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receive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critical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emergency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relief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funds,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able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purchase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digital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learning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devices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other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instructional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materials,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buy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groceries,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cover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childcare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health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costs.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could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compromise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education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ability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weather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economic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downturn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that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impacting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all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communities.</w:t>
      </w:r>
      <w:r w:rsidRPr="00682F4C">
        <w:rPr>
          <w:rStyle w:val="eop"/>
          <w:color w:val="000000"/>
          <w:sz w:val="22"/>
          <w:szCs w:val="22"/>
        </w:rPr>
        <w:t xml:space="preserve"> </w:t>
      </w:r>
    </w:p>
    <w:p w14:paraId="0AA8579C" w14:textId="03A42048" w:rsidR="00682F4C" w:rsidRPr="00682F4C" w:rsidRDefault="00682F4C" w:rsidP="00682F4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sz w:val="22"/>
          <w:szCs w:val="22"/>
        </w:rPr>
      </w:pP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places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unnecessary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harmful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limitations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institutions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higher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education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(IHEs),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including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colleges,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serve.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Many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IHEs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will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attempt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meet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mission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support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all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struggle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with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rule’s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eligibility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limits.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Additionally,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budgets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course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offerings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impacted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forced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withdraw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from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school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due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financial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hardship.</w:t>
      </w:r>
      <w:r w:rsidRPr="00682F4C">
        <w:rPr>
          <w:rStyle w:val="eop"/>
          <w:color w:val="000000"/>
          <w:sz w:val="22"/>
          <w:szCs w:val="22"/>
        </w:rPr>
        <w:t xml:space="preserve"> </w:t>
      </w:r>
    </w:p>
    <w:p w14:paraId="7735A960" w14:textId="5B606219" w:rsidR="00682F4C" w:rsidRPr="00682F4C" w:rsidRDefault="00682F4C" w:rsidP="00682F4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sz w:val="22"/>
          <w:szCs w:val="22"/>
        </w:rPr>
      </w:pPr>
      <w:r w:rsidRPr="00682F4C">
        <w:rPr>
          <w:rStyle w:val="normaltextrun"/>
          <w:color w:val="000000"/>
          <w:sz w:val="22"/>
          <w:szCs w:val="22"/>
        </w:rPr>
        <w:t>When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U.S.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Congress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passed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CARES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Act,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did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intend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for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HEERF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financial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aid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grants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distributed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based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citizenship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status.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Department’s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interpretation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provision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arbitrary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capricious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administrative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action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–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consistent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with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letter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spirit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law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fails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consider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real-world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implications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denying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critical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relief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funds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thousands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during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global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pandemic.</w:t>
      </w:r>
      <w:r w:rsidRPr="00682F4C">
        <w:rPr>
          <w:rStyle w:val="eop"/>
          <w:color w:val="000000"/>
          <w:sz w:val="22"/>
          <w:szCs w:val="22"/>
        </w:rPr>
        <w:t xml:space="preserve"> </w:t>
      </w:r>
    </w:p>
    <w:p w14:paraId="60AFC06F" w14:textId="3E491E7E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color w:val="000000"/>
          <w:sz w:val="22"/>
          <w:szCs w:val="22"/>
        </w:rPr>
        <w:t>This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affects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academic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progress,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social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proofErr w:type="gramStart"/>
      <w:r w:rsidRPr="00682F4C">
        <w:rPr>
          <w:rStyle w:val="normaltextrun"/>
          <w:color w:val="000000"/>
          <w:sz w:val="22"/>
          <w:szCs w:val="22"/>
        </w:rPr>
        <w:t>success</w:t>
      </w:r>
      <w:proofErr w:type="gramEnd"/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mental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well-being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450,000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across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United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States.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Undocumented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DACA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our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nation’s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future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doctors,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lawyers,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teachers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leaders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who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will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positively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impact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our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economy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communities.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families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face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unique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challenges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posed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by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economic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public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health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crises.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Immigrant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families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more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likely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have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lower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median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incomes,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limited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access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health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insurance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care,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jobs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that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allow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them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work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from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home,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increasing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their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risk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of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infection.</w:t>
      </w:r>
      <w:r w:rsidRPr="00682F4C">
        <w:rPr>
          <w:rStyle w:val="eop"/>
          <w:color w:val="000000"/>
          <w:sz w:val="22"/>
          <w:szCs w:val="22"/>
        </w:rPr>
        <w:t xml:space="preserve"> </w:t>
      </w:r>
    </w:p>
    <w:p w14:paraId="51764634" w14:textId="6606D652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mallCaps/>
          <w:sz w:val="16"/>
          <w:szCs w:val="16"/>
        </w:rPr>
      </w:pPr>
      <w:r w:rsidRPr="00682F4C">
        <w:rPr>
          <w:rStyle w:val="normaltextrun"/>
          <w:smallCaps/>
          <w:color w:val="000000"/>
          <w:sz w:val="22"/>
          <w:szCs w:val="22"/>
        </w:rPr>
        <w:t>[Include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information,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data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and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anecdotes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about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the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impact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this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rule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will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have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on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you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personally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and/or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on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the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people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with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whom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your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organization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works.]</w:t>
      </w:r>
      <w:r w:rsidRPr="00682F4C">
        <w:rPr>
          <w:rStyle w:val="eop"/>
          <w:smallCaps/>
          <w:color w:val="000000"/>
          <w:sz w:val="22"/>
          <w:szCs w:val="22"/>
        </w:rPr>
        <w:t xml:space="preserve"> </w:t>
      </w:r>
    </w:p>
    <w:p w14:paraId="4170179A" w14:textId="564A7053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normaltextrun"/>
          <w:sz w:val="22"/>
          <w:szCs w:val="22"/>
        </w:rPr>
        <w:lastRenderedPageBreak/>
        <w:t>T</w:t>
      </w:r>
      <w:r w:rsidRPr="00682F4C">
        <w:rPr>
          <w:rStyle w:val="normaltextrun"/>
          <w:color w:val="000000"/>
          <w:sz w:val="22"/>
          <w:szCs w:val="22"/>
        </w:rPr>
        <w:t>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CARES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Act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was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passed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provide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emergency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aid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educational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institutions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who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most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need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support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during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pandemic.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rule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contrary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that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purpose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0"/>
          <w:szCs w:val="20"/>
        </w:rPr>
        <w:t>[Name of Organization]</w:t>
      </w:r>
      <w:r w:rsidRPr="00682F4C">
        <w:rPr>
          <w:rStyle w:val="normaltextrun"/>
          <w:color w:val="000000"/>
          <w:sz w:val="20"/>
          <w:szCs w:val="20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urges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Department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rescind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it.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Many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students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need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support,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and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unacceptable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to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not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help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during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this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color w:val="000000"/>
          <w:sz w:val="22"/>
          <w:szCs w:val="22"/>
        </w:rPr>
        <w:t>crisis.</w:t>
      </w:r>
      <w:r w:rsidRPr="00682F4C">
        <w:rPr>
          <w:rStyle w:val="normaltextrun"/>
          <w:color w:val="000000"/>
          <w:sz w:val="22"/>
          <w:szCs w:val="22"/>
        </w:rPr>
        <w:t xml:space="preserve"> </w:t>
      </w:r>
      <w:r w:rsidRPr="00682F4C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682F4C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</w:p>
    <w:p w14:paraId="04463934" w14:textId="0042397D" w:rsidR="00682F4C" w:rsidRPr="00682F4C" w:rsidRDefault="00682F4C" w:rsidP="00682F4C">
      <w:pPr>
        <w:pStyle w:val="paragraph"/>
        <w:shd w:val="clear" w:color="auto" w:fill="FFFFFF"/>
        <w:spacing w:before="0" w:beforeAutospacing="0" w:after="120" w:afterAutospacing="0"/>
        <w:textAlignment w:val="baseline"/>
        <w:rPr>
          <w:rFonts w:ascii="Segoe UI" w:hAnsi="Segoe UI" w:cs="Segoe UI"/>
          <w:smallCaps/>
          <w:sz w:val="16"/>
          <w:szCs w:val="16"/>
        </w:rPr>
      </w:pPr>
      <w:r w:rsidRPr="00682F4C">
        <w:rPr>
          <w:rStyle w:val="normaltextrun"/>
          <w:smallCaps/>
          <w:color w:val="000000"/>
          <w:sz w:val="22"/>
          <w:szCs w:val="22"/>
        </w:rPr>
        <w:t>[Optional: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Should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you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have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any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questions,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please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contact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_____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at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__________.]</w:t>
      </w:r>
      <w:r w:rsidRPr="00682F4C">
        <w:rPr>
          <w:rStyle w:val="eop"/>
          <w:smallCaps/>
          <w:color w:val="000000"/>
          <w:sz w:val="22"/>
          <w:szCs w:val="22"/>
        </w:rPr>
        <w:t xml:space="preserve"> </w:t>
      </w:r>
    </w:p>
    <w:p w14:paraId="150D3398" w14:textId="6AA23920" w:rsidR="00682F4C" w:rsidRPr="00682F4C" w:rsidRDefault="00682F4C" w:rsidP="00682F4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mallCaps/>
          <w:sz w:val="16"/>
          <w:szCs w:val="16"/>
        </w:rPr>
      </w:pPr>
      <w:r w:rsidRPr="00682F4C">
        <w:rPr>
          <w:rStyle w:val="normaltextrun"/>
          <w:color w:val="000000"/>
          <w:sz w:val="22"/>
          <w:szCs w:val="22"/>
        </w:rPr>
        <w:t>Sincerely,</w:t>
      </w:r>
      <w:r w:rsidRPr="00682F4C">
        <w:rPr>
          <w:rStyle w:val="bcx0"/>
          <w:color w:val="000000"/>
          <w:sz w:val="22"/>
          <w:szCs w:val="22"/>
        </w:rPr>
        <w:t xml:space="preserve"> </w:t>
      </w:r>
      <w:r w:rsidRPr="00682F4C">
        <w:rPr>
          <w:color w:val="000000"/>
          <w:sz w:val="22"/>
          <w:szCs w:val="22"/>
        </w:rPr>
        <w:br/>
      </w:r>
      <w:r w:rsidRPr="00682F4C">
        <w:rPr>
          <w:rStyle w:val="normaltextrun"/>
          <w:smallCaps/>
          <w:color w:val="000000"/>
          <w:sz w:val="22"/>
          <w:szCs w:val="22"/>
        </w:rPr>
        <w:t>[Organization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name,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address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and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website,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if</w:t>
      </w:r>
      <w:r w:rsidRPr="00682F4C">
        <w:rPr>
          <w:rStyle w:val="normaltextrun"/>
          <w:smallCaps/>
          <w:color w:val="000000"/>
          <w:sz w:val="22"/>
          <w:szCs w:val="22"/>
        </w:rPr>
        <w:t xml:space="preserve"> </w:t>
      </w:r>
      <w:r w:rsidRPr="00682F4C">
        <w:rPr>
          <w:rStyle w:val="normaltextrun"/>
          <w:smallCaps/>
          <w:color w:val="000000"/>
          <w:sz w:val="22"/>
          <w:szCs w:val="22"/>
        </w:rPr>
        <w:t>applicable]</w:t>
      </w:r>
      <w:r w:rsidRPr="00682F4C">
        <w:rPr>
          <w:rStyle w:val="eop"/>
          <w:smallCaps/>
          <w:color w:val="000000"/>
          <w:sz w:val="22"/>
          <w:szCs w:val="22"/>
        </w:rPr>
        <w:t xml:space="preserve"> </w:t>
      </w:r>
    </w:p>
    <w:p w14:paraId="36810E6F" w14:textId="15DABD7D" w:rsidR="00682F4C" w:rsidRPr="00682F4C" w:rsidRDefault="00682F4C" w:rsidP="00682F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682F4C">
        <w:rPr>
          <w:rStyle w:val="eop"/>
          <w:sz w:val="20"/>
          <w:szCs w:val="20"/>
        </w:rPr>
        <w:t xml:space="preserve"> </w:t>
      </w:r>
    </w:p>
    <w:p w14:paraId="1965C80F" w14:textId="77777777" w:rsidR="00616B95" w:rsidRPr="00682F4C" w:rsidRDefault="00616B95">
      <w:pPr>
        <w:rPr>
          <w:sz w:val="20"/>
          <w:szCs w:val="20"/>
        </w:rPr>
      </w:pPr>
    </w:p>
    <w:sectPr w:rsidR="00616B95" w:rsidRPr="00682F4C" w:rsidSect="00682F4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5C11"/>
    <w:multiLevelType w:val="multilevel"/>
    <w:tmpl w:val="8A7E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C01CC2"/>
    <w:multiLevelType w:val="hybridMultilevel"/>
    <w:tmpl w:val="C46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4C"/>
    <w:rsid w:val="00616B95"/>
    <w:rsid w:val="006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DC0E"/>
  <w15:chartTrackingRefBased/>
  <w15:docId w15:val="{6B474B1D-CB24-4034-9AF2-8FEC8BA7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F4C"/>
  </w:style>
  <w:style w:type="character" w:customStyle="1" w:styleId="bcx0">
    <w:name w:val="bcx0"/>
    <w:basedOn w:val="DefaultParagraphFont"/>
    <w:rsid w:val="00682F4C"/>
  </w:style>
  <w:style w:type="character" w:customStyle="1" w:styleId="eop">
    <w:name w:val="eop"/>
    <w:basedOn w:val="DefaultParagraphFont"/>
    <w:rsid w:val="0068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Goodman</dc:creator>
  <cp:keywords/>
  <dc:description/>
  <cp:lastModifiedBy>Christie Goodman</cp:lastModifiedBy>
  <cp:revision>1</cp:revision>
  <dcterms:created xsi:type="dcterms:W3CDTF">2020-06-30T19:00:00Z</dcterms:created>
  <dcterms:modified xsi:type="dcterms:W3CDTF">2020-06-30T19:04:00Z</dcterms:modified>
</cp:coreProperties>
</file>